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80" w:rsidRPr="00AA3F85" w:rsidRDefault="00B40EF9" w:rsidP="00AA3F85">
      <w:pPr>
        <w:spacing w:after="0" w:line="240" w:lineRule="auto"/>
        <w:jc w:val="center"/>
        <w:rPr>
          <w:i/>
          <w:sz w:val="24"/>
          <w:szCs w:val="24"/>
        </w:rPr>
      </w:pPr>
      <w:r w:rsidRPr="00AA3F85">
        <w:rPr>
          <w:i/>
          <w:sz w:val="24"/>
          <w:szCs w:val="24"/>
          <w:lang w:val="es-MX"/>
        </w:rPr>
        <w:t>Encuentro d</w:t>
      </w:r>
      <w:r w:rsidR="00257817" w:rsidRPr="00AA3F85">
        <w:rPr>
          <w:i/>
          <w:sz w:val="24"/>
          <w:szCs w:val="24"/>
          <w:lang w:val="es-MX"/>
        </w:rPr>
        <w:t xml:space="preserve">e Obispos y </w:t>
      </w:r>
      <w:r w:rsidRPr="00AA3F85">
        <w:rPr>
          <w:i/>
          <w:sz w:val="24"/>
          <w:szCs w:val="24"/>
          <w:lang w:val="es-MX"/>
        </w:rPr>
        <w:t>Asesores d</w:t>
      </w:r>
      <w:r w:rsidR="00257817" w:rsidRPr="00AA3F85">
        <w:rPr>
          <w:i/>
          <w:sz w:val="24"/>
          <w:szCs w:val="24"/>
          <w:lang w:val="es-MX"/>
        </w:rPr>
        <w:t xml:space="preserve">el </w:t>
      </w:r>
      <w:r w:rsidRPr="00AA3F85">
        <w:rPr>
          <w:i/>
          <w:sz w:val="24"/>
          <w:szCs w:val="24"/>
          <w:lang w:val="es-MX"/>
        </w:rPr>
        <w:t>Departamento de M</w:t>
      </w:r>
      <w:r w:rsidR="00257817" w:rsidRPr="00AA3F85">
        <w:rPr>
          <w:i/>
          <w:sz w:val="24"/>
          <w:szCs w:val="24"/>
          <w:lang w:val="es-MX"/>
        </w:rPr>
        <w:t xml:space="preserve">isión y </w:t>
      </w:r>
      <w:r w:rsidRPr="00AA3F85">
        <w:rPr>
          <w:i/>
          <w:sz w:val="24"/>
          <w:szCs w:val="24"/>
          <w:lang w:val="es-MX"/>
        </w:rPr>
        <w:t>E</w:t>
      </w:r>
      <w:r w:rsidR="00257817" w:rsidRPr="00AA3F85">
        <w:rPr>
          <w:i/>
          <w:sz w:val="24"/>
          <w:szCs w:val="24"/>
          <w:lang w:val="es-MX"/>
        </w:rPr>
        <w:t>spiritualidad</w:t>
      </w:r>
    </w:p>
    <w:p w:rsidR="00102480" w:rsidRPr="00AA3F85" w:rsidRDefault="00257817" w:rsidP="00AA3F85">
      <w:pPr>
        <w:spacing w:after="0" w:line="240" w:lineRule="auto"/>
        <w:jc w:val="center"/>
        <w:rPr>
          <w:i/>
          <w:sz w:val="24"/>
          <w:szCs w:val="24"/>
        </w:rPr>
      </w:pPr>
      <w:r w:rsidRPr="00AA3F85">
        <w:rPr>
          <w:i/>
          <w:sz w:val="24"/>
          <w:szCs w:val="24"/>
          <w:lang w:val="es-ES_tradnl"/>
        </w:rPr>
        <w:t>“Una Iglesia Pobre para los pobres y en salida Misionera”</w:t>
      </w:r>
    </w:p>
    <w:p w:rsidR="00102480" w:rsidRPr="00AA3F85" w:rsidRDefault="00D56C8F" w:rsidP="00AA3F85">
      <w:pPr>
        <w:spacing w:after="0" w:line="240" w:lineRule="auto"/>
        <w:ind w:left="720"/>
        <w:jc w:val="center"/>
        <w:rPr>
          <w:sz w:val="24"/>
          <w:szCs w:val="24"/>
        </w:rPr>
      </w:pPr>
      <w:r w:rsidRPr="00AA3F85">
        <w:rPr>
          <w:sz w:val="24"/>
          <w:szCs w:val="24"/>
          <w:lang w:val="es-MX"/>
        </w:rPr>
        <w:t>Bogotá</w:t>
      </w:r>
      <w:r w:rsidR="00257817" w:rsidRPr="00AA3F85">
        <w:rPr>
          <w:sz w:val="24"/>
          <w:szCs w:val="24"/>
          <w:lang w:val="es-MX"/>
        </w:rPr>
        <w:t>, D.C., Colombia</w:t>
      </w:r>
      <w:r w:rsidR="00B40EF9" w:rsidRPr="00AA3F85">
        <w:rPr>
          <w:sz w:val="24"/>
          <w:szCs w:val="24"/>
          <w:lang w:val="es-MX"/>
        </w:rPr>
        <w:t xml:space="preserve">, </w:t>
      </w:r>
      <w:r w:rsidR="00257817" w:rsidRPr="00AA3F85">
        <w:rPr>
          <w:sz w:val="24"/>
          <w:szCs w:val="24"/>
          <w:lang w:val="es-MX"/>
        </w:rPr>
        <w:t>28 de Marzo - 2 de abril de 2016</w:t>
      </w:r>
    </w:p>
    <w:p w:rsidR="00AA3F85" w:rsidRDefault="00AA3F85" w:rsidP="00257817">
      <w:pPr>
        <w:spacing w:after="0"/>
        <w:ind w:left="360"/>
        <w:jc w:val="center"/>
        <w:rPr>
          <w:b/>
          <w:lang w:val="es-ES_tradnl"/>
        </w:rPr>
      </w:pPr>
    </w:p>
    <w:p w:rsidR="00AA3F85" w:rsidRDefault="00AA3F85" w:rsidP="00257817">
      <w:pPr>
        <w:spacing w:after="0"/>
        <w:ind w:left="360"/>
        <w:jc w:val="center"/>
        <w:rPr>
          <w:b/>
          <w:lang w:val="es-ES_tradnl"/>
        </w:rPr>
      </w:pPr>
    </w:p>
    <w:p w:rsidR="00D56C8F" w:rsidRPr="00D56C8F" w:rsidRDefault="00D56C8F" w:rsidP="00AA3F85">
      <w:pPr>
        <w:spacing w:after="0" w:line="360" w:lineRule="auto"/>
        <w:ind w:left="357"/>
        <w:jc w:val="center"/>
        <w:rPr>
          <w:b/>
        </w:rPr>
      </w:pPr>
      <w:r w:rsidRPr="00D56C8F">
        <w:rPr>
          <w:b/>
          <w:lang w:val="es-ES_tradnl"/>
        </w:rPr>
        <w:t>Contenido de los Encuentros regionales</w:t>
      </w:r>
    </w:p>
    <w:p w:rsidR="00102480" w:rsidRDefault="00257817" w:rsidP="00AA3F85">
      <w:pPr>
        <w:spacing w:after="0" w:line="360" w:lineRule="auto"/>
        <w:ind w:left="357"/>
        <w:jc w:val="center"/>
        <w:rPr>
          <w:lang w:val="es-MX"/>
        </w:rPr>
      </w:pPr>
      <w:r w:rsidRPr="00D56C8F">
        <w:rPr>
          <w:lang w:val="es-MX"/>
        </w:rPr>
        <w:t>Trabajo en común</w:t>
      </w:r>
    </w:p>
    <w:p w:rsidR="00AA3F85" w:rsidRPr="00D56C8F" w:rsidRDefault="00AA3F85" w:rsidP="00AA3F85">
      <w:pPr>
        <w:spacing w:after="0" w:line="360" w:lineRule="auto"/>
        <w:ind w:left="357"/>
        <w:jc w:val="center"/>
      </w:pPr>
      <w:bookmarkStart w:id="0" w:name="_GoBack"/>
      <w:bookmarkEnd w:id="0"/>
    </w:p>
    <w:p w:rsidR="00102480" w:rsidRPr="00D56C8F" w:rsidRDefault="00257817" w:rsidP="00AA3F85">
      <w:pPr>
        <w:spacing w:after="0" w:line="360" w:lineRule="auto"/>
        <w:ind w:left="357"/>
        <w:jc w:val="both"/>
        <w:rPr>
          <w:b/>
        </w:rPr>
      </w:pPr>
      <w:r w:rsidRPr="00D56C8F">
        <w:rPr>
          <w:b/>
          <w:lang w:val="es-MX"/>
        </w:rPr>
        <w:t xml:space="preserve">Aportes para la Temática 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proofErr w:type="spellStart"/>
      <w:r w:rsidRPr="00D56C8F">
        <w:rPr>
          <w:lang w:val="es-MX"/>
        </w:rPr>
        <w:t>Lectio</w:t>
      </w:r>
      <w:proofErr w:type="spellEnd"/>
      <w:r w:rsidRPr="00D56C8F">
        <w:rPr>
          <w:lang w:val="es-MX"/>
        </w:rPr>
        <w:t xml:space="preserve"> Divina.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Compartir experiencias sobre la Iniciación Cristiana en las Conferencias Episcopales.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 xml:space="preserve">Texto </w:t>
      </w:r>
      <w:r w:rsidR="00EF75D5" w:rsidRPr="00D56C8F">
        <w:rPr>
          <w:lang w:val="es-MX"/>
        </w:rPr>
        <w:t>bíblico</w:t>
      </w:r>
      <w:r w:rsidRPr="00D56C8F">
        <w:rPr>
          <w:lang w:val="es-MX"/>
        </w:rPr>
        <w:t xml:space="preserve"> iluminador.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La Evangelización como Proceso.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Propuesta de Aparecida sobre la Iniciación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 xml:space="preserve">Operativizar la Iniciación Cristiana en las </w:t>
      </w:r>
      <w:r w:rsidR="00EF75D5" w:rsidRPr="00D56C8F">
        <w:rPr>
          <w:lang w:val="es-MX"/>
        </w:rPr>
        <w:t>Diócesis</w:t>
      </w:r>
      <w:r w:rsidRPr="00D56C8F">
        <w:rPr>
          <w:lang w:val="es-MX"/>
        </w:rPr>
        <w:t>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Trabajar sobre el Documentos AIDM.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Nosotros ser un modelo de articulación para los demás.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 xml:space="preserve">La iniciación cristiana a partir de la propuesta de Marcos para perfilar una teología </w:t>
      </w:r>
      <w:r w:rsidR="00EF75D5" w:rsidRPr="00D56C8F">
        <w:rPr>
          <w:lang w:val="es-MX"/>
        </w:rPr>
        <w:t>bíblica</w:t>
      </w:r>
      <w:r w:rsidRPr="00D56C8F">
        <w:rPr>
          <w:lang w:val="es-MX"/>
        </w:rPr>
        <w:t xml:space="preserve"> de la iniciación cristiana para </w:t>
      </w:r>
      <w:r w:rsidR="00EF75D5" w:rsidRPr="00D56C8F">
        <w:rPr>
          <w:lang w:val="es-MX"/>
        </w:rPr>
        <w:t>encontrarnos</w:t>
      </w:r>
      <w:r w:rsidRPr="00D56C8F">
        <w:rPr>
          <w:lang w:val="es-MX"/>
        </w:rPr>
        <w:t xml:space="preserve"> con las personas que están insertas en una comunidad.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Que la exposición de la temática sea atractiva para las cuatro áreas.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Contexto socio-cultural donde estamos desarrollando el proceso evangelizador.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Itinerarios de iniciación seguidos por Jesús en el Evangelio.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La importancia de la familia como promotora de la iniciación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El servicio, fuente de fortalecimiento de la iniciación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El lenguaje para transmitir la experiencia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No descuidar la construcción en común de la iniciación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La Pastoral Juvenil como continuadora de la Iniciación cristiana.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 xml:space="preserve">Estudiar el Documento AIDM antes del Encuentro Regional para suscitar la </w:t>
      </w:r>
      <w:r w:rsidR="00EF75D5" w:rsidRPr="00D56C8F">
        <w:rPr>
          <w:lang w:val="es-MX"/>
        </w:rPr>
        <w:t>polémica</w:t>
      </w:r>
      <w:r w:rsidRPr="00D56C8F">
        <w:rPr>
          <w:lang w:val="es-MX"/>
        </w:rPr>
        <w:t xml:space="preserve"> y el enriquecimiento de la iniciación cristiana desde las áreas. </w:t>
      </w:r>
    </w:p>
    <w:p w:rsidR="00102480" w:rsidRPr="00D56C8F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Tomar el ejemplo de la Hoja de Ruta Latinoamericana para bajarla a las Regiones.</w:t>
      </w:r>
    </w:p>
    <w:p w:rsidR="005B4DCB" w:rsidRDefault="00257817" w:rsidP="00AA3F85">
      <w:pPr>
        <w:spacing w:after="0" w:line="360" w:lineRule="auto"/>
        <w:ind w:left="357"/>
        <w:jc w:val="both"/>
      </w:pPr>
      <w:r w:rsidRPr="00D56C8F">
        <w:rPr>
          <w:lang w:val="es-MX"/>
        </w:rPr>
        <w:t>Elaborar un curso de operatividad y de acción.</w:t>
      </w:r>
    </w:p>
    <w:sectPr w:rsidR="005B4DCB" w:rsidSect="00AA3F85"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214"/>
    <w:multiLevelType w:val="hybridMultilevel"/>
    <w:tmpl w:val="5DFC1B14"/>
    <w:lvl w:ilvl="0" w:tplc="2124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04CE">
      <w:start w:val="10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6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33EE9"/>
    <w:multiLevelType w:val="hybridMultilevel"/>
    <w:tmpl w:val="4B880E88"/>
    <w:lvl w:ilvl="0" w:tplc="E20A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6F5F6">
      <w:start w:val="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2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C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44660"/>
    <w:multiLevelType w:val="hybridMultilevel"/>
    <w:tmpl w:val="EE56E9E2"/>
    <w:lvl w:ilvl="0" w:tplc="1656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46226">
      <w:start w:val="10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E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A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55271"/>
    <w:multiLevelType w:val="hybridMultilevel"/>
    <w:tmpl w:val="FC6AFC5A"/>
    <w:lvl w:ilvl="0" w:tplc="95E84B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2A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4C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00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25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0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8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08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CA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762FD"/>
    <w:multiLevelType w:val="hybridMultilevel"/>
    <w:tmpl w:val="B3240C8E"/>
    <w:lvl w:ilvl="0" w:tplc="0A7EC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A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6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E7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2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654E6B"/>
    <w:multiLevelType w:val="hybridMultilevel"/>
    <w:tmpl w:val="4844B498"/>
    <w:lvl w:ilvl="0" w:tplc="E0747D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8A35E">
      <w:start w:val="13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4F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8F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6C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5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07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CD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83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E6D9C"/>
    <w:multiLevelType w:val="hybridMultilevel"/>
    <w:tmpl w:val="95401F56"/>
    <w:lvl w:ilvl="0" w:tplc="8C7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2DE">
      <w:start w:val="13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C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C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A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E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844D59"/>
    <w:multiLevelType w:val="hybridMultilevel"/>
    <w:tmpl w:val="367A73EE"/>
    <w:lvl w:ilvl="0" w:tplc="072440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80D3A">
      <w:start w:val="13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AC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88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2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E8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2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8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C3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341E3"/>
    <w:multiLevelType w:val="hybridMultilevel"/>
    <w:tmpl w:val="CE6A5B66"/>
    <w:lvl w:ilvl="0" w:tplc="ABE6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CB8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DCEB5E">
      <w:start w:val="13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DAB8">
      <w:start w:val="139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E4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81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49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D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6C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41C62"/>
    <w:multiLevelType w:val="hybridMultilevel"/>
    <w:tmpl w:val="4A3C57C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45D4"/>
    <w:multiLevelType w:val="hybridMultilevel"/>
    <w:tmpl w:val="0FDA7442"/>
    <w:lvl w:ilvl="0" w:tplc="6D946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C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C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2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C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E60602"/>
    <w:multiLevelType w:val="hybridMultilevel"/>
    <w:tmpl w:val="41B40432"/>
    <w:lvl w:ilvl="0" w:tplc="5B20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8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E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6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7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B"/>
    <w:rsid w:val="00102480"/>
    <w:rsid w:val="00257817"/>
    <w:rsid w:val="00487F7F"/>
    <w:rsid w:val="005B4DCB"/>
    <w:rsid w:val="00AA3F85"/>
    <w:rsid w:val="00B40EF9"/>
    <w:rsid w:val="00C52004"/>
    <w:rsid w:val="00D56C8F"/>
    <w:rsid w:val="00EF75D5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3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2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5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3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261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9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40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5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15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4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3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0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6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13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3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4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4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4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4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2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7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4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0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63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7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5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6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23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1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6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0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5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9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2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1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0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2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9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9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8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0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7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8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4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2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33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35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4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53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1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9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3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9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40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83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2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68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08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309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72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8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02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42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4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44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6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6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742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24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675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5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362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4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41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969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498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4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353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67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14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63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4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37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170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318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65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688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9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183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61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25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9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44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36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034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851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58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210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80">
          <w:marLeft w:val="31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16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14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626">
          <w:marLeft w:val="37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910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71">
          <w:marLeft w:val="34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5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4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80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1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81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0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9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7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83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D562-E29E-41BE-BFE8-6F76E8F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TDXP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Nubia Camacho</cp:lastModifiedBy>
  <cp:revision>3</cp:revision>
  <dcterms:created xsi:type="dcterms:W3CDTF">2016-04-11T17:16:00Z</dcterms:created>
  <dcterms:modified xsi:type="dcterms:W3CDTF">2016-05-04T13:26:00Z</dcterms:modified>
</cp:coreProperties>
</file>